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1A" w:rsidRPr="004D6E1A" w:rsidRDefault="00950F1A" w:rsidP="00950F1A">
      <w:pPr>
        <w:widowControl w:val="0"/>
        <w:spacing w:line="288" w:lineRule="auto"/>
        <w:jc w:val="both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4D6E1A">
        <w:rPr>
          <w:rFonts w:ascii="Arial" w:eastAsia="Calibri" w:hAnsi="Arial" w:cs="Arial"/>
          <w:b/>
          <w:bCs/>
        </w:rPr>
        <w:t>FECHAS DE INTERÉS</w:t>
      </w:r>
      <w:r>
        <w:rPr>
          <w:rFonts w:ascii="Arial" w:eastAsia="Calibri" w:hAnsi="Arial" w:cs="Arial"/>
          <w:b/>
          <w:bCs/>
        </w:rPr>
        <w:t xml:space="preserve"> PRÁCTICAS EXTERNAS LOGOPEDIA</w:t>
      </w:r>
      <w:r w:rsidRPr="004D6E1A">
        <w:rPr>
          <w:rFonts w:ascii="Arial" w:eastAsia="Calibri" w:hAnsi="Arial" w:cs="Arial"/>
          <w:b/>
          <w:bCs/>
        </w:rPr>
        <w:t>. CURSO 2013-2014</w:t>
      </w:r>
    </w:p>
    <w:tbl>
      <w:tblPr>
        <w:tblW w:w="5000" w:type="pct"/>
        <w:tblBorders>
          <w:bottom w:val="single" w:sz="8" w:space="0" w:color="auto"/>
        </w:tblBorders>
        <w:tblLook w:val="01E0"/>
      </w:tblPr>
      <w:tblGrid>
        <w:gridCol w:w="6019"/>
        <w:gridCol w:w="2701"/>
      </w:tblGrid>
      <w:tr w:rsidR="00950F1A" w:rsidRPr="004D6E1A" w:rsidTr="000C06D2">
        <w:tc>
          <w:tcPr>
            <w:tcW w:w="3451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Registro y preinscripción por internet en </w:t>
            </w:r>
            <w:hyperlink r:id="rId4" w:history="1">
              <w:r w:rsidRPr="004D6E1A">
                <w:rPr>
                  <w:rFonts w:ascii="Arial" w:eastAsia="Calibri" w:hAnsi="Arial" w:cs="Arial"/>
                  <w:color w:val="0000FF" w:themeColor="hyperlink"/>
                  <w:sz w:val="20"/>
                  <w:szCs w:val="20"/>
                  <w:u w:val="single"/>
                </w:rPr>
                <w:t>http://wdb.ugr.es/local/practicumpsico</w:t>
              </w:r>
            </w:hyperlink>
          </w:p>
        </w:tc>
        <w:tc>
          <w:tcPr>
            <w:tcW w:w="1549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Del 25 de septiembre al 8 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Calibri" w:hAnsi="Arial" w:cs="Arial"/>
                <w:sz w:val="20"/>
                <w:szCs w:val="20"/>
              </w:rPr>
              <w:t>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Publicación de la lista provisional de admitidos</w:t>
            </w:r>
          </w:p>
        </w:tc>
        <w:tc>
          <w:tcPr>
            <w:tcW w:w="15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 w:bidi="he-IL"/>
              </w:rPr>
              <w:t>10 de 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Periodo de alegaciones a lista provisional</w:t>
            </w:r>
          </w:p>
        </w:tc>
        <w:tc>
          <w:tcPr>
            <w:tcW w:w="15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 11 al 15 de 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Publicación de la lista definitiva de admitidos</w:t>
            </w:r>
          </w:p>
        </w:tc>
        <w:tc>
          <w:tcPr>
            <w:tcW w:w="15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de 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Período de elección de plaza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1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 (mediante la aplicación informática en Internet)</w:t>
            </w:r>
          </w:p>
        </w:tc>
        <w:tc>
          <w:tcPr>
            <w:tcW w:w="15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octubre a 21 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>de 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Asignación de plaza1 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>provisional</w:t>
            </w:r>
          </w:p>
        </w:tc>
        <w:tc>
          <w:tcPr>
            <w:tcW w:w="15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 de 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Asignación de plaza 1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 definitiva</w:t>
            </w:r>
          </w:p>
        </w:tc>
        <w:tc>
          <w:tcPr>
            <w:tcW w:w="15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 de 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Período de elección de plaza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2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 (mediante la aplicación informática en Internet)</w:t>
            </w:r>
          </w:p>
        </w:tc>
        <w:tc>
          <w:tcPr>
            <w:tcW w:w="1549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23 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octubre a 28 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>de 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7F39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>signación de plaza 2 provisional</w:t>
            </w:r>
          </w:p>
        </w:tc>
        <w:tc>
          <w:tcPr>
            <w:tcW w:w="1549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 de 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Asignación de plaza 2</w:t>
            </w:r>
            <w:r w:rsidRPr="002D7F39">
              <w:rPr>
                <w:rFonts w:ascii="Arial" w:eastAsia="Calibri" w:hAnsi="Arial" w:cs="Arial"/>
                <w:sz w:val="20"/>
                <w:szCs w:val="20"/>
              </w:rPr>
              <w:t xml:space="preserve"> definitiva</w:t>
            </w:r>
          </w:p>
        </w:tc>
        <w:tc>
          <w:tcPr>
            <w:tcW w:w="1549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 de octubre</w:t>
            </w:r>
          </w:p>
        </w:tc>
      </w:tr>
      <w:tr w:rsidR="00950F1A" w:rsidRPr="004D6E1A" w:rsidTr="000C06D2">
        <w:tc>
          <w:tcPr>
            <w:tcW w:w="3451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Período para solicitar la convalidación</w:t>
            </w:r>
          </w:p>
        </w:tc>
        <w:tc>
          <w:tcPr>
            <w:tcW w:w="1549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1 al 31 de mayo</w:t>
            </w:r>
          </w:p>
        </w:tc>
      </w:tr>
    </w:tbl>
    <w:p w:rsidR="00E51C4F" w:rsidRPr="008D21D6" w:rsidRDefault="00903049" w:rsidP="00950F1A">
      <w:pPr>
        <w:rPr>
          <w:rFonts w:ascii="Arial" w:hAnsi="Arial" w:cs="Arial"/>
          <w:sz w:val="20"/>
          <w:szCs w:val="20"/>
        </w:rPr>
      </w:pPr>
    </w:p>
    <w:sectPr w:rsidR="00E51C4F" w:rsidRPr="008D21D6" w:rsidSect="00CE5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44C1C"/>
    <w:rsid w:val="000043C3"/>
    <w:rsid w:val="000C673C"/>
    <w:rsid w:val="000E4FFA"/>
    <w:rsid w:val="002B240A"/>
    <w:rsid w:val="00344C1C"/>
    <w:rsid w:val="003911D0"/>
    <w:rsid w:val="00444311"/>
    <w:rsid w:val="004657E8"/>
    <w:rsid w:val="005D6297"/>
    <w:rsid w:val="008D21D6"/>
    <w:rsid w:val="00903049"/>
    <w:rsid w:val="00950F1A"/>
    <w:rsid w:val="009612C1"/>
    <w:rsid w:val="00C06216"/>
    <w:rsid w:val="00CE5C0C"/>
    <w:rsid w:val="00E32F20"/>
    <w:rsid w:val="00E52926"/>
    <w:rsid w:val="00E651B7"/>
    <w:rsid w:val="00FE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FE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E5709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styleId="Hipervnculo">
    <w:name w:val="Hyperlink"/>
    <w:basedOn w:val="Fuentedeprrafopredeter"/>
    <w:uiPriority w:val="99"/>
    <w:unhideWhenUsed/>
    <w:rsid w:val="008D2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FE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E5709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styleId="Hipervnculo">
    <w:name w:val="Hyperlink"/>
    <w:basedOn w:val="Fuentedeprrafopredeter"/>
    <w:uiPriority w:val="99"/>
    <w:unhideWhenUsed/>
    <w:rsid w:val="008D2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db.ugr.es/local/practicumps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fjolmedo</cp:lastModifiedBy>
  <cp:revision>2</cp:revision>
  <cp:lastPrinted>2013-09-25T11:59:00Z</cp:lastPrinted>
  <dcterms:created xsi:type="dcterms:W3CDTF">2013-09-25T12:01:00Z</dcterms:created>
  <dcterms:modified xsi:type="dcterms:W3CDTF">2013-09-25T12:01:00Z</dcterms:modified>
</cp:coreProperties>
</file>